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5296" w14:textId="77777777" w:rsidR="00DE4A88" w:rsidRPr="00C564DA" w:rsidRDefault="00DE4A88" w:rsidP="00DE4A88">
      <w:pPr>
        <w:pStyle w:val="1"/>
        <w:ind w:right="153"/>
        <w:rPr>
          <w:b w:val="0"/>
          <w:sz w:val="28"/>
          <w:szCs w:val="28"/>
        </w:rPr>
      </w:pPr>
      <w:r w:rsidRPr="00C564DA">
        <w:rPr>
          <w:b w:val="0"/>
          <w:sz w:val="28"/>
          <w:szCs w:val="28"/>
        </w:rPr>
        <w:t>ЛИСТ</w:t>
      </w:r>
      <w:r w:rsidRPr="00C564DA">
        <w:rPr>
          <w:b w:val="0"/>
          <w:spacing w:val="-1"/>
          <w:sz w:val="28"/>
          <w:szCs w:val="28"/>
        </w:rPr>
        <w:t xml:space="preserve"> </w:t>
      </w:r>
      <w:r w:rsidRPr="00C564DA">
        <w:rPr>
          <w:b w:val="0"/>
          <w:sz w:val="28"/>
          <w:szCs w:val="28"/>
        </w:rPr>
        <w:t>САМОМОНИТОРИНГА</w:t>
      </w:r>
    </w:p>
    <w:p w14:paraId="391E0FB9" w14:textId="77777777" w:rsidR="00DE4A88" w:rsidRPr="00C564DA" w:rsidRDefault="00DE4A88" w:rsidP="00DE4A88">
      <w:pPr>
        <w:ind w:left="2552" w:right="270" w:hanging="2268"/>
        <w:jc w:val="center"/>
        <w:rPr>
          <w:sz w:val="28"/>
          <w:szCs w:val="28"/>
        </w:rPr>
      </w:pPr>
      <w:r w:rsidRPr="00C564DA">
        <w:rPr>
          <w:sz w:val="28"/>
          <w:szCs w:val="28"/>
        </w:rPr>
        <w:t>участника конкурсе</w:t>
      </w:r>
      <w:r w:rsidRPr="00C564DA">
        <w:rPr>
          <w:spacing w:val="-4"/>
          <w:sz w:val="28"/>
          <w:szCs w:val="28"/>
        </w:rPr>
        <w:t xml:space="preserve"> </w:t>
      </w:r>
      <w:r w:rsidRPr="00C564DA">
        <w:rPr>
          <w:sz w:val="28"/>
          <w:szCs w:val="28"/>
        </w:rPr>
        <w:t>«Механика контента»</w:t>
      </w:r>
    </w:p>
    <w:p w14:paraId="35A775EF" w14:textId="1F714F49" w:rsidR="00DE4A88" w:rsidRPr="00C564DA" w:rsidRDefault="00DE4A88" w:rsidP="00DE4A88">
      <w:pPr>
        <w:tabs>
          <w:tab w:val="left" w:pos="9072"/>
          <w:tab w:val="left" w:pos="9214"/>
        </w:tabs>
        <w:ind w:left="2552" w:right="270" w:hanging="2268"/>
        <w:jc w:val="center"/>
        <w:rPr>
          <w:sz w:val="28"/>
          <w:szCs w:val="28"/>
        </w:rPr>
      </w:pPr>
      <w:r w:rsidRPr="00C564DA">
        <w:rPr>
          <w:sz w:val="28"/>
          <w:szCs w:val="28"/>
        </w:rPr>
        <w:t>для страниц «ВКонтакте»</w:t>
      </w:r>
    </w:p>
    <w:tbl>
      <w:tblPr>
        <w:tblW w:w="10752" w:type="dxa"/>
        <w:tblInd w:w="25" w:type="dxa"/>
        <w:tblLook w:val="04A0" w:firstRow="1" w:lastRow="0" w:firstColumn="1" w:lastColumn="0" w:noHBand="0" w:noVBand="1"/>
      </w:tblPr>
      <w:tblGrid>
        <w:gridCol w:w="552"/>
        <w:gridCol w:w="2972"/>
        <w:gridCol w:w="3822"/>
        <w:gridCol w:w="2268"/>
        <w:gridCol w:w="1138"/>
      </w:tblGrid>
      <w:tr w:rsidR="00DE4A88" w:rsidRPr="00F744DF" w14:paraId="75C3B06D" w14:textId="77777777" w:rsidTr="00DE4A88">
        <w:trPr>
          <w:trHeight w:val="300"/>
        </w:trPr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3B8" w14:textId="1CFFE141" w:rsidR="00DE4A88" w:rsidRPr="00F744DF" w:rsidRDefault="00DE4A88" w:rsidP="00DE4A8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382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7EF0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E4A88" w:rsidRPr="00F744DF" w14:paraId="27AD13DD" w14:textId="77777777" w:rsidTr="00DE4A88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D5F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56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BB6C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Содержание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844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3DD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DE4A88" w:rsidRPr="00F744DF" w14:paraId="52EC6908" w14:textId="77777777" w:rsidTr="00DE4A88">
        <w:trPr>
          <w:trHeight w:val="135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130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F859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Общее оформление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C6D55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1.1 Присутствует основная информация об образовательной организации: название, контактные данные, краткая история основания, </w:t>
            </w:r>
            <w:r w:rsidRPr="00F744DF">
              <w:rPr>
                <w:sz w:val="28"/>
                <w:szCs w:val="28"/>
                <w:lang w:eastAsia="ru-RU"/>
              </w:rPr>
              <w:t>миниатюра, обложка, 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18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D3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572D3621" w14:textId="77777777" w:rsidTr="00DE4A88">
        <w:trPr>
          <w:trHeight w:val="6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35A4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B75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A212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1.2 Наличие фирменного стиля в оформлении обложки, миниатюры и разделов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B6E0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AE5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5C20D1C5" w14:textId="77777777" w:rsidTr="00DE4A88">
        <w:trPr>
          <w:trHeight w:val="9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824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D18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200A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1.3 В сообществе присутствует и корректно настроено меню, подключены и работают приложения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ED9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312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5BB948D3" w14:textId="77777777" w:rsidTr="00DE4A88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504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7CBA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AD4FF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1.4 В сообществе присутствуют, ведутся и содержат релевантные данные разделы: «Обсуждения», «Фотоальбомы», «Статьи»,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«Видеозаписи», «Аудиозаписи», «Мероприятия»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3E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A92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0E18D43D" w14:textId="77777777" w:rsidTr="00DE4A88">
        <w:trPr>
          <w:trHeight w:val="18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52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FC1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Разнообразие контента с учетом интересов потенциальных подписчиков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BFC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2.1 Контент по содержанию публикаций направлен на вовлечение потенциальных подписчиков разных групп: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обучающихся,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родителей (законных представителей),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партнеров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5C4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D3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20DEC428" w14:textId="77777777" w:rsidTr="00DE4A88">
        <w:trPr>
          <w:trHeight w:val="112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DE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2E55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Регулярность и своевременность обновлений контента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42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3.1 Публикации, содержащие информацию, привязанную ко времени (временному промежутку), размещаются своевременно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F4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9CF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21E0BC7B" w14:textId="77777777" w:rsidTr="00DE4A88">
        <w:trPr>
          <w:trHeight w:val="6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F0B9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9E8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4D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3.2 В сообществе нет длительных – более 3 дней – простоев в плане размещения контента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6A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219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14C94403" w14:textId="77777777" w:rsidTr="00DE4A88">
        <w:trPr>
          <w:trHeight w:val="112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487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19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Активность и вовлеченность подписчиков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78C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4.2 Общее количество подписчиков от числа контингента образовательной организации (% подписчиков от контингента на 01.09.2021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BA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10 %-30 % – 0,5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31%-49%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50%-70 % – 3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71%-100% – 4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Более 100 % –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F89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579F7A3E" w14:textId="77777777" w:rsidTr="00DE4A88">
        <w:trPr>
          <w:trHeight w:val="11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762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83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F10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4.3 Среднее число просмотров публикаций (рассчитывается для последних 10 записей месяца: сумма количества просмотров / общее кол-во подписчиков * 100%)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B1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10 %-20 % – 0,5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21%- 50%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51%-70 %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70%-100% –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22C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40862E90" w14:textId="77777777" w:rsidTr="00DE4A88">
        <w:trPr>
          <w:trHeight w:val="159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8AD2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5C2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110B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4.4 Средний уровень вовлеченности подписчиков (рассчитывается для последних 10 записей месяца: кол-во отметок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«Нравится» + кол-во комментариев + кол-во репостов) / общее кол-во подписчиков * 100%)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AC5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Менее 0,1% – 0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0,1%-0,2%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0,3%-0,5%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75C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5AF24D9C" w14:textId="77777777" w:rsidTr="00DE4A88">
        <w:trPr>
          <w:trHeight w:val="9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17E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E0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Качество публикаций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BBCC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5.1 Процент собственного контента организации (рассчитывается от общего количества публикаций)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5BF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10 %-20 % – 0,5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21%-50%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51%-70 %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70%-100% –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28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4492B648" w14:textId="77777777" w:rsidTr="00DE4A88">
        <w:trPr>
          <w:trHeight w:val="27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30F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3EA9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A571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5.2 Качество текстового материала в сообществе: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разделение текста на абзацы,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грамотность (отсутствие орфографических, пунктуационных, грамматических, речевых и других ошибок),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творческий подход и индивидуальный стиль в подаче материала,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использование внутренних и внешних хештегов для публикаций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E4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74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28F47B5F" w14:textId="77777777" w:rsidTr="00DE4A88">
        <w:trPr>
          <w:trHeight w:val="159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AE7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E71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2BA0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5.3 Качество графических и фотоматериалов к публикациям: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смысловое соответствие информации,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оригинальность и творческий подход,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качество фотографий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8A8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5A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37385F66" w14:textId="77777777" w:rsidTr="00DE4A88">
        <w:trPr>
          <w:trHeight w:val="11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BBA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B98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Интерактивная коммуникация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7BE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6.1 В сообществе: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созданы тематические беседы,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проводятся прямые эфиры,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проводятся опросы, голосования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F744DF">
              <w:rPr>
                <w:color w:val="000000"/>
                <w:sz w:val="28"/>
                <w:szCs w:val="28"/>
                <w:lang w:eastAsia="ru-RU"/>
              </w:rPr>
              <w:t>сторис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410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AFA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099DD8CB" w14:textId="77777777" w:rsidTr="00DE4A88">
        <w:trPr>
          <w:trHeight w:val="3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9916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9FA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Образовательный и воспитательный потенциал площадки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235F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7.1 В сообществе присутствует информация, содействующая образовательному процессу обучающихся: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объявления информационного характера,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ссылки на образовательные ресурсы,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правила, памятки, инструкции, статьи, связанные с образовательным процессом,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видеоролики с полезными для студентов советами и рекомендациями,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аудиозаписи и подкасты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E8D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54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12E836CB" w14:textId="77777777" w:rsidTr="00DE4A88">
        <w:trPr>
          <w:trHeight w:val="47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19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115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57D4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7.2 В сообществе присутствует информация по различным направлениям воспитательной работы: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гражданско-патриотическое воспитание,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профессионально-ориентирующее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 xml:space="preserve">– спортивное и </w:t>
            </w:r>
            <w:proofErr w:type="spellStart"/>
            <w:r w:rsidRPr="00F744DF">
              <w:rPr>
                <w:color w:val="000000"/>
                <w:sz w:val="28"/>
                <w:szCs w:val="28"/>
                <w:lang w:eastAsia="ru-RU"/>
              </w:rPr>
              <w:t>здоровьеориентирующее</w:t>
            </w:r>
            <w:proofErr w:type="spellEnd"/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экологическое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студенческое самоуправление,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культурно-творческое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бизнес-ориентирующее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профилактика деструктивных проявлений,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безопасность жизнедеятельности,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другое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881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A8F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67BB80E3" w14:textId="77777777" w:rsidTr="00DE4A88">
        <w:trPr>
          <w:trHeight w:val="15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13A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2D9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A483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7.3 Создание условий для участия обучающихся в мероприятиях разного уровня: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информирование о возможности участия в мероприятиях разного уровня,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сопровождение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BCD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285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67B11992" w14:textId="77777777" w:rsidTr="00DE4A88">
        <w:trPr>
          <w:trHeight w:val="9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3A0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ED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Открытость, доступность и культура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коммуникации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C5A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8.1 Комментарии включены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185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993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08FE38D2" w14:textId="77777777" w:rsidTr="00DE4A88">
        <w:trPr>
          <w:trHeight w:val="6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E8E8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D136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903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8.2 Присутствуют активные ссылки на контакты администраторов сообщества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B6C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994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1FA0AC90" w14:textId="77777777" w:rsidTr="00DE4A88">
        <w:trPr>
          <w:trHeight w:val="9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2E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6DC1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3A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8.3 Поведение подписчиков, гостей и руководителей сообщества регламентировано составленными и размещенными правилами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763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E41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0CBC752D" w14:textId="77777777" w:rsidTr="00DE4A88">
        <w:trPr>
          <w:trHeight w:val="4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595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AF3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601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8.4 В сообществе включена функция "Сообщения"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328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141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2FFBB61D" w14:textId="77777777" w:rsidTr="00DE4A88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F96B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4EF2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1EB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8.5 Руководители сообщества тактично общаются с подписчиками и гостями через комментарии: отвечают на вопросы,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t>предлагают высказать мнение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391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A6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4285DE94" w14:textId="77777777" w:rsidTr="00DE4A88">
        <w:trPr>
          <w:trHeight w:val="91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C97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6B0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Единство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информационного пространства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551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9.1 В сообществе разными способами поддерживается тесная связь с официальным сайтом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7F2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3A8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4217B578" w14:textId="77777777" w:rsidTr="00DE4A88">
        <w:trPr>
          <w:trHeight w:val="9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B8D9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1194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62D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9.2 В сообществе размещена информация о других информационных ресурсах образовательной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B60B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897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A88" w:rsidRPr="00F744DF" w14:paraId="7311F0BE" w14:textId="77777777" w:rsidTr="00DE4A88">
        <w:trPr>
          <w:trHeight w:val="300"/>
        </w:trPr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38E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Максимальное количество: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295" w14:textId="77777777" w:rsidR="00DE4A88" w:rsidRPr="00F744DF" w:rsidRDefault="00DE4A88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094" w14:textId="77777777" w:rsidR="00DE4A88" w:rsidRPr="00F744DF" w:rsidRDefault="00DE4A88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FE61B38" w14:textId="77777777" w:rsidR="00C54D8E" w:rsidRDefault="00C54D8E"/>
    <w:sectPr w:rsidR="00C54D8E" w:rsidSect="00DE4A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8E"/>
    <w:rsid w:val="004B7CD2"/>
    <w:rsid w:val="00A742CA"/>
    <w:rsid w:val="00AE388E"/>
    <w:rsid w:val="00C54D8E"/>
    <w:rsid w:val="00D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80BF"/>
  <w15:chartTrackingRefBased/>
  <w15:docId w15:val="{AC9D9407-AE7B-4104-BD7B-A220B9D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42CA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742CA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4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Salut_ekb@outlook.com</dc:creator>
  <cp:keywords/>
  <dc:description/>
  <cp:lastModifiedBy>Salut_ekb@outlook.com</cp:lastModifiedBy>
  <cp:revision>3</cp:revision>
  <dcterms:created xsi:type="dcterms:W3CDTF">2022-01-13T11:12:00Z</dcterms:created>
  <dcterms:modified xsi:type="dcterms:W3CDTF">2022-01-13T11:20:00Z</dcterms:modified>
</cp:coreProperties>
</file>